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DA" w:rsidRDefault="004A7F97" w:rsidP="004A7F97">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47511B" w:rsidRPr="00F41981">
        <w:rPr>
          <w:rFonts w:ascii="Times New Roman" w:hAnsi="Times New Roman"/>
          <w:b/>
          <w:sz w:val="28"/>
          <w:szCs w:val="28"/>
        </w:rPr>
        <w:t>Карта индивидуального маршрута ребенка</w:t>
      </w:r>
    </w:p>
    <w:p w:rsidR="00BB0ADD" w:rsidRPr="00B37DDA" w:rsidRDefault="00BB0ADD" w:rsidP="00B37DDA">
      <w:pPr>
        <w:spacing w:after="0" w:line="240" w:lineRule="auto"/>
        <w:ind w:firstLine="360"/>
        <w:jc w:val="both"/>
        <w:rPr>
          <w:rFonts w:ascii="Times New Roman" w:hAnsi="Times New Roman" w:cs="Times New Roman"/>
          <w:sz w:val="28"/>
          <w:szCs w:val="28"/>
          <w:shd w:val="clear" w:color="auto" w:fill="FFFFFF"/>
        </w:rPr>
      </w:pPr>
    </w:p>
    <w:p w:rsidR="00BB0ADD" w:rsidRDefault="00BB0ADD" w:rsidP="00BB0ADD">
      <w:pPr>
        <w:spacing w:after="0" w:line="240" w:lineRule="auto"/>
        <w:jc w:val="center"/>
        <w:rPr>
          <w:rFonts w:ascii="Times New Roman" w:hAnsi="Times New Roman"/>
          <w:b/>
          <w:sz w:val="28"/>
          <w:szCs w:val="28"/>
        </w:rPr>
      </w:pPr>
    </w:p>
    <w:p w:rsidR="00BB0ADD" w:rsidRPr="00F41981" w:rsidRDefault="00BB0ADD" w:rsidP="00BB0ADD">
      <w:pPr>
        <w:spacing w:after="0" w:line="240" w:lineRule="auto"/>
        <w:jc w:val="both"/>
        <w:rPr>
          <w:rFonts w:ascii="Times New Roman" w:hAnsi="Times New Roman"/>
          <w:b/>
          <w:sz w:val="28"/>
          <w:szCs w:val="28"/>
        </w:rPr>
      </w:pPr>
    </w:p>
    <w:p w:rsidR="00BB0ADD" w:rsidRPr="00F41981" w:rsidRDefault="00BB0ADD" w:rsidP="00BB0ADD">
      <w:pPr>
        <w:spacing w:after="0" w:line="240" w:lineRule="auto"/>
        <w:jc w:val="both"/>
        <w:rPr>
          <w:rFonts w:ascii="Times New Roman" w:hAnsi="Times New Roman"/>
          <w:sz w:val="28"/>
          <w:szCs w:val="28"/>
        </w:rPr>
      </w:pPr>
      <w:r w:rsidRPr="00F41981">
        <w:rPr>
          <w:rFonts w:ascii="Times New Roman" w:hAnsi="Times New Roman"/>
          <w:b/>
          <w:sz w:val="28"/>
          <w:szCs w:val="28"/>
        </w:rPr>
        <w:t>Фамилия, имя:</w:t>
      </w:r>
      <w:r>
        <w:rPr>
          <w:rFonts w:ascii="Times New Roman" w:hAnsi="Times New Roman"/>
          <w:sz w:val="28"/>
          <w:szCs w:val="28"/>
        </w:rPr>
        <w:t>*******</w:t>
      </w:r>
      <w:r w:rsidRPr="00F41981">
        <w:rPr>
          <w:rFonts w:ascii="Times New Roman" w:hAnsi="Times New Roman"/>
          <w:sz w:val="28"/>
          <w:szCs w:val="28"/>
        </w:rPr>
        <w:tab/>
      </w:r>
      <w:r w:rsidRPr="00F41981">
        <w:rPr>
          <w:rFonts w:ascii="Times New Roman" w:hAnsi="Times New Roman"/>
          <w:sz w:val="28"/>
          <w:szCs w:val="28"/>
        </w:rPr>
        <w:tab/>
      </w:r>
      <w:r w:rsidRPr="00F41981">
        <w:rPr>
          <w:rFonts w:ascii="Times New Roman" w:hAnsi="Times New Roman"/>
          <w:sz w:val="28"/>
          <w:szCs w:val="28"/>
        </w:rPr>
        <w:tab/>
      </w:r>
      <w:r w:rsidRPr="00F41981">
        <w:rPr>
          <w:rFonts w:ascii="Times New Roman" w:hAnsi="Times New Roman"/>
          <w:b/>
          <w:sz w:val="28"/>
          <w:szCs w:val="28"/>
        </w:rPr>
        <w:t>Возраст:</w:t>
      </w:r>
      <w:r w:rsidRPr="00F41981">
        <w:rPr>
          <w:rFonts w:ascii="Times New Roman" w:hAnsi="Times New Roman"/>
          <w:sz w:val="28"/>
          <w:szCs w:val="28"/>
        </w:rPr>
        <w:t xml:space="preserve"> 6 лет.</w:t>
      </w:r>
    </w:p>
    <w:p w:rsidR="00BB0ADD" w:rsidRDefault="00BB0ADD" w:rsidP="0047511B">
      <w:pPr>
        <w:spacing w:after="0" w:line="240" w:lineRule="auto"/>
        <w:jc w:val="both"/>
        <w:rPr>
          <w:sz w:val="28"/>
          <w:szCs w:val="28"/>
        </w:rPr>
      </w:pPr>
      <w:r w:rsidRPr="00F41981">
        <w:rPr>
          <w:rFonts w:ascii="Times New Roman" w:hAnsi="Times New Roman"/>
          <w:b/>
          <w:sz w:val="28"/>
          <w:szCs w:val="28"/>
        </w:rPr>
        <w:t>Трудности</w:t>
      </w:r>
      <w:r w:rsidRPr="00F41981">
        <w:rPr>
          <w:rFonts w:ascii="Times New Roman" w:hAnsi="Times New Roman"/>
          <w:sz w:val="28"/>
          <w:szCs w:val="28"/>
        </w:rPr>
        <w:t xml:space="preserve">: </w:t>
      </w:r>
      <w:r w:rsidR="0047511B" w:rsidRPr="004A7F97">
        <w:rPr>
          <w:rFonts w:ascii="Times New Roman" w:hAnsi="Times New Roman" w:cs="Times New Roman"/>
          <w:sz w:val="28"/>
          <w:szCs w:val="28"/>
        </w:rPr>
        <w:t>недостаточное развитие внимания у дошкольника.</w:t>
      </w:r>
    </w:p>
    <w:p w:rsidR="0047511B" w:rsidRPr="00F41981" w:rsidRDefault="0047511B" w:rsidP="0047511B">
      <w:pPr>
        <w:spacing w:after="0" w:line="240" w:lineRule="auto"/>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Мальчик</w:t>
      </w:r>
      <w:r w:rsidRPr="00F41981">
        <w:rPr>
          <w:rFonts w:ascii="Times New Roman" w:hAnsi="Times New Roman"/>
          <w:color w:val="000000" w:themeColor="text1"/>
          <w:sz w:val="28"/>
          <w:szCs w:val="28"/>
        </w:rPr>
        <w:t xml:space="preserve"> часто неспособен удерживать внимание на деталях, обычно с трудом сохраняет внимание при выполнении заданий или во время игры. Часто складывается впечатление, что ребёнок не слушает  обращённую к нему речь.</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Легко отвлекается,  часто испытывает сложности в организации самостоятельного выполнения заданий и других видов деятельности. Часто проявляет бесцельную двигательную активность, сидя на стуле, крутится, вертится.</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Индивидуальный образовательный маршрут определяется образовательными потребностями, индивидуальными способностями и возможностями воспитанника. </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Подбирая игры (особенно подвижные) для  </w:t>
      </w:r>
      <w:r>
        <w:rPr>
          <w:rFonts w:ascii="Times New Roman" w:hAnsi="Times New Roman"/>
          <w:color w:val="000000" w:themeColor="text1"/>
          <w:sz w:val="28"/>
          <w:szCs w:val="28"/>
        </w:rPr>
        <w:t>мальчика</w:t>
      </w:r>
      <w:r w:rsidRPr="00F41981">
        <w:rPr>
          <w:rFonts w:ascii="Times New Roman" w:hAnsi="Times New Roman"/>
          <w:color w:val="000000" w:themeColor="text1"/>
          <w:sz w:val="28"/>
          <w:szCs w:val="28"/>
        </w:rPr>
        <w:t xml:space="preserve"> на занятиях, необходимо учитывать следующие особенности: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ему трудно дожидаться своей очереди и считаться с интересами других. Поэтому включать его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rsidR="00BB0ADD" w:rsidRPr="00F41981" w:rsidRDefault="00BB0ADD" w:rsidP="00BB0ADD">
      <w:pPr>
        <w:shd w:val="clear" w:color="auto" w:fill="FFFFFF"/>
        <w:spacing w:after="0" w:line="240" w:lineRule="auto"/>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 xml:space="preserve">Цель индивидуального образовательного маршрута: </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Повысить объем внимания, увеличить концентрацию внимания, произвольности и самоконтроля; элиминация гиперактивности и импульсивности как компонент коррекционно-логопедической работы.</w:t>
      </w:r>
    </w:p>
    <w:p w:rsidR="00BB0ADD" w:rsidRPr="00F41981" w:rsidRDefault="00BB0ADD" w:rsidP="00BB0ADD">
      <w:pPr>
        <w:shd w:val="clear" w:color="auto" w:fill="FFFFFF"/>
        <w:spacing w:after="0" w:line="240" w:lineRule="auto"/>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Задачи:</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1. Разработать и апробировать  систему взаимодействия учителя – логопеда, педагога-психолога,   воспитателей и родителей, направленную на гармонизацию эмоционально-волевой сферы,   профилактику и коррекцию отклонений в поведении ребёнка.</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2. Повысить эффективность традиционных  форм взаимодействия с ребёнком, за счет нового взгляда на решение задач воспитательно-образовательного процесса для достижения достаточного уровня развития </w:t>
      </w:r>
      <w:r w:rsidRPr="00F41981">
        <w:rPr>
          <w:rFonts w:ascii="Times New Roman" w:hAnsi="Times New Roman"/>
          <w:color w:val="000000" w:themeColor="text1"/>
          <w:sz w:val="28"/>
          <w:szCs w:val="28"/>
        </w:rPr>
        <w:lastRenderedPageBreak/>
        <w:t> стрессоустойчивости, «социальной компетентности» и успешной социализации и адаптации к  школьному обучению.</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3. Повысить психолого-педагогическую компетентность  родителей в вопросах  гармоничного развития личности ребенка. Способствовать принятию родителями воспитанника позиции активного участника педагогического процесса.</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 Ожидаемые результаты:</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1. Повысится уровень социальной компетентности. </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2. Сформируются навыки рефлексии и эмпатии, что приведет к сокращению эгоцентрических установок.</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3. Снизится  уровень  агрессивных и импульсивных поведенческих реакций, проявляемых ребенком в группе сверстников.</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4. Повысится уровень произвольности всех психических процессов:  восприятия, памяти, внимания, мышления, воображения.</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5. Расширится, уточнится и активизируется  словарь на основе систематизации и обобщения знаний об окружающем в рамках  лексических проектов 1 полугодия. </w:t>
      </w: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Повысится эффективность коррекционно-логопедической работы.</w:t>
      </w:r>
    </w:p>
    <w:p w:rsidR="00BB0ADD" w:rsidRPr="00F41981" w:rsidRDefault="00BB0ADD" w:rsidP="00BB0ADD">
      <w:pPr>
        <w:shd w:val="clear" w:color="auto" w:fill="FFFFFF"/>
        <w:spacing w:after="0" w:line="240" w:lineRule="auto"/>
        <w:jc w:val="center"/>
        <w:rPr>
          <w:rFonts w:ascii="Times New Roman" w:hAnsi="Times New Roman"/>
          <w:b/>
          <w:color w:val="000000" w:themeColor="text1"/>
          <w:sz w:val="28"/>
          <w:szCs w:val="28"/>
        </w:rPr>
      </w:pPr>
      <w:r w:rsidRPr="00F41981">
        <w:rPr>
          <w:rFonts w:ascii="Times New Roman" w:hAnsi="Times New Roman"/>
          <w:b/>
          <w:color w:val="000000" w:themeColor="text1"/>
          <w:sz w:val="28"/>
          <w:szCs w:val="28"/>
        </w:rPr>
        <w:t>Таблица 1.Игры на тренировку одной функции:</w:t>
      </w:r>
    </w:p>
    <w:p w:rsidR="00BB0ADD" w:rsidRPr="00F41981" w:rsidRDefault="00BB0ADD" w:rsidP="00BB0ADD">
      <w:pPr>
        <w:shd w:val="clear" w:color="auto" w:fill="FFFFFF"/>
        <w:spacing w:after="0" w:line="240" w:lineRule="auto"/>
        <w:jc w:val="center"/>
        <w:rPr>
          <w:rFonts w:ascii="Times New Roman" w:hAnsi="Times New Roman"/>
          <w:b/>
          <w:color w:val="000000" w:themeColor="text1"/>
          <w:sz w:val="28"/>
          <w:szCs w:val="28"/>
        </w:rPr>
      </w:pPr>
    </w:p>
    <w:tbl>
      <w:tblPr>
        <w:tblStyle w:val="ac"/>
        <w:tblW w:w="0" w:type="auto"/>
        <w:tblLook w:val="04A0"/>
      </w:tblPr>
      <w:tblGrid>
        <w:gridCol w:w="3192"/>
        <w:gridCol w:w="3248"/>
        <w:gridCol w:w="3131"/>
      </w:tblGrid>
      <w:tr w:rsidR="00BB0ADD" w:rsidRPr="00F41981" w:rsidTr="000259B2">
        <w:tc>
          <w:tcPr>
            <w:tcW w:w="3473" w:type="dxa"/>
          </w:tcPr>
          <w:p w:rsidR="00BB0ADD" w:rsidRPr="00F41981" w:rsidRDefault="00BB0ADD" w:rsidP="000259B2">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Функция, на тренировку которой направлены игры</w:t>
            </w:r>
          </w:p>
        </w:tc>
        <w:tc>
          <w:tcPr>
            <w:tcW w:w="3474" w:type="dxa"/>
          </w:tcPr>
          <w:p w:rsidR="00BB0ADD" w:rsidRPr="00F41981" w:rsidRDefault="00BB0ADD" w:rsidP="000259B2">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Индивидуальные</w:t>
            </w:r>
          </w:p>
        </w:tc>
        <w:tc>
          <w:tcPr>
            <w:tcW w:w="3474" w:type="dxa"/>
          </w:tcPr>
          <w:p w:rsidR="00BB0ADD" w:rsidRPr="00F41981" w:rsidRDefault="00BB0ADD" w:rsidP="000259B2">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Групповые</w:t>
            </w:r>
          </w:p>
        </w:tc>
      </w:tr>
      <w:tr w:rsidR="00BB0ADD" w:rsidRPr="00F41981" w:rsidTr="000259B2">
        <w:tc>
          <w:tcPr>
            <w:tcW w:w="3473"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"Найди отличие" "Запрещенное движение"</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"Запрещенное движение"</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 "Передай мяч" </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"Броуновское движение"</w:t>
            </w:r>
          </w:p>
        </w:tc>
      </w:tr>
      <w:tr w:rsidR="00BB0ADD" w:rsidRPr="00F41981" w:rsidTr="000259B2">
        <w:tc>
          <w:tcPr>
            <w:tcW w:w="3473"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двигательной</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функции</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"Разговор с руками"</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"Море волнуется"</w:t>
            </w:r>
          </w:p>
        </w:tc>
      </w:tr>
      <w:tr w:rsidR="00BB0ADD" w:rsidRPr="00F41981" w:rsidTr="000259B2">
        <w:tc>
          <w:tcPr>
            <w:tcW w:w="3473"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"Говори!" "Съедобное-несъедобное"</w:t>
            </w:r>
          </w:p>
        </w:tc>
        <w:tc>
          <w:tcPr>
            <w:tcW w:w="3474"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Съедобное-несъедобное"</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 "Говори!" </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"Сиамские близнецы" </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"Слепой и поводырь"</w:t>
            </w:r>
          </w:p>
        </w:tc>
      </w:tr>
    </w:tbl>
    <w:p w:rsidR="00BB0ADD" w:rsidRPr="00F41981" w:rsidRDefault="00BB0ADD" w:rsidP="00BB0ADD">
      <w:pPr>
        <w:pStyle w:val="a9"/>
        <w:spacing w:after="0"/>
        <w:ind w:left="94" w:right="94"/>
        <w:jc w:val="both"/>
        <w:rPr>
          <w:color w:val="000000" w:themeColor="text1"/>
          <w:sz w:val="28"/>
          <w:szCs w:val="28"/>
        </w:rPr>
      </w:pPr>
    </w:p>
    <w:p w:rsidR="00BB0ADD" w:rsidRPr="00F41981" w:rsidRDefault="00BB0ADD" w:rsidP="00BB0ADD">
      <w:pPr>
        <w:pStyle w:val="a9"/>
        <w:spacing w:after="0"/>
        <w:ind w:left="94" w:right="94"/>
        <w:jc w:val="both"/>
        <w:rPr>
          <w:color w:val="000000" w:themeColor="text1"/>
          <w:sz w:val="28"/>
          <w:szCs w:val="28"/>
        </w:rPr>
      </w:pPr>
      <w:r w:rsidRPr="00F41981">
        <w:rPr>
          <w:color w:val="000000" w:themeColor="text1"/>
          <w:sz w:val="28"/>
          <w:szCs w:val="28"/>
        </w:rPr>
        <w:t xml:space="preserve">Тренировку слабых функций тоже следует проводить поэтапно. На первых порах надо подбирать такие упражнения и игры, которые способствовали бы развитию только одной функции. Например, игры, направленные на развитие только внимания или игры, которые учат ребенка контролировать свои импульсивные действия. Отдельным этапом в работе может стать </w:t>
      </w:r>
      <w:r w:rsidRPr="00F41981">
        <w:rPr>
          <w:color w:val="000000" w:themeColor="text1"/>
          <w:sz w:val="28"/>
          <w:szCs w:val="28"/>
        </w:rPr>
        <w:lastRenderedPageBreak/>
        <w:t xml:space="preserve">использование игр, которые помогут ребенку приобрести навыки контроля двигательной активности. Приведенная таблица 2 может стать отправной точкой, одним из примеров работы по подбору игр. Как видно из таблицы, некоторые игры можно применять и при индивидуальной, и при групповой работе. </w:t>
      </w:r>
    </w:p>
    <w:p w:rsidR="00BB0ADD" w:rsidRPr="00F41981" w:rsidRDefault="00BB0ADD" w:rsidP="00BB0ADD">
      <w:pPr>
        <w:pStyle w:val="a9"/>
        <w:spacing w:after="0"/>
        <w:ind w:left="94" w:right="94"/>
        <w:jc w:val="both"/>
        <w:rPr>
          <w:color w:val="000000" w:themeColor="text1"/>
          <w:sz w:val="28"/>
          <w:szCs w:val="28"/>
        </w:rPr>
      </w:pPr>
    </w:p>
    <w:p w:rsidR="00BB0ADD" w:rsidRPr="00F41981" w:rsidRDefault="00BB0ADD" w:rsidP="00BB0ADD">
      <w:pPr>
        <w:shd w:val="clear" w:color="auto" w:fill="FFFFFF"/>
        <w:spacing w:after="0" w:line="240" w:lineRule="auto"/>
        <w:jc w:val="center"/>
        <w:rPr>
          <w:rFonts w:ascii="Times New Roman" w:hAnsi="Times New Roman"/>
          <w:b/>
          <w:color w:val="000000" w:themeColor="text1"/>
          <w:sz w:val="28"/>
          <w:szCs w:val="28"/>
        </w:rPr>
      </w:pPr>
      <w:r w:rsidRPr="00F41981">
        <w:rPr>
          <w:rFonts w:ascii="Times New Roman" w:hAnsi="Times New Roman"/>
          <w:b/>
          <w:color w:val="000000" w:themeColor="text1"/>
          <w:sz w:val="28"/>
          <w:szCs w:val="28"/>
        </w:rPr>
        <w:t>Таблица 2.Игры на тренировку двух и трех функций:</w:t>
      </w:r>
    </w:p>
    <w:tbl>
      <w:tblPr>
        <w:tblStyle w:val="ac"/>
        <w:tblW w:w="0" w:type="auto"/>
        <w:tblLook w:val="04A0"/>
      </w:tblPr>
      <w:tblGrid>
        <w:gridCol w:w="4807"/>
        <w:gridCol w:w="4764"/>
      </w:tblGrid>
      <w:tr w:rsidR="00BB0ADD" w:rsidRPr="00F41981" w:rsidTr="000259B2">
        <w:tc>
          <w:tcPr>
            <w:tcW w:w="5210" w:type="dxa"/>
          </w:tcPr>
          <w:p w:rsidR="00BB0ADD" w:rsidRPr="00F41981" w:rsidRDefault="00BB0ADD" w:rsidP="000259B2">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Тренируемые функции</w:t>
            </w:r>
          </w:p>
        </w:tc>
        <w:tc>
          <w:tcPr>
            <w:tcW w:w="5211" w:type="dxa"/>
          </w:tcPr>
          <w:p w:rsidR="00BB0ADD" w:rsidRPr="00F41981" w:rsidRDefault="00BB0ADD" w:rsidP="000259B2">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Игры</w:t>
            </w:r>
          </w:p>
        </w:tc>
      </w:tr>
      <w:tr w:rsidR="00BB0ADD" w:rsidRPr="00F41981" w:rsidTr="000259B2">
        <w:tc>
          <w:tcPr>
            <w:tcW w:w="5210"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импульсивности</w:t>
            </w:r>
          </w:p>
        </w:tc>
        <w:tc>
          <w:tcPr>
            <w:tcW w:w="5211"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"Кричалки- шепталки - молчалки" , "Гвалт"</w:t>
            </w:r>
          </w:p>
        </w:tc>
      </w:tr>
      <w:tr w:rsidR="00BB0ADD" w:rsidRPr="00F41981" w:rsidTr="000259B2">
        <w:tc>
          <w:tcPr>
            <w:tcW w:w="5210"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двигательной активности</w:t>
            </w:r>
          </w:p>
        </w:tc>
        <w:tc>
          <w:tcPr>
            <w:tcW w:w="5211"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"Расставь посты"</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"Замри"</w:t>
            </w:r>
          </w:p>
        </w:tc>
      </w:tr>
      <w:tr w:rsidR="00BB0ADD" w:rsidRPr="00F41981" w:rsidTr="000259B2">
        <w:tc>
          <w:tcPr>
            <w:tcW w:w="5210"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 и контроль двигательной активности</w:t>
            </w:r>
          </w:p>
        </w:tc>
        <w:tc>
          <w:tcPr>
            <w:tcW w:w="5211"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"Час тишины и час "можно"</w:t>
            </w:r>
          </w:p>
        </w:tc>
      </w:tr>
      <w:tr w:rsidR="00BB0ADD" w:rsidRPr="00F41981" w:rsidTr="000259B2">
        <w:tc>
          <w:tcPr>
            <w:tcW w:w="5210"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контроль импульсивности и контроль двигательной активности</w:t>
            </w:r>
          </w:p>
        </w:tc>
        <w:tc>
          <w:tcPr>
            <w:tcW w:w="5211" w:type="dxa"/>
          </w:tcPr>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команду"</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"Слушай хлопки"</w:t>
            </w:r>
          </w:p>
          <w:p w:rsidR="00BB0ADD" w:rsidRPr="00F41981" w:rsidRDefault="00BB0ADD" w:rsidP="000259B2">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"Морские волны"</w:t>
            </w:r>
          </w:p>
        </w:tc>
      </w:tr>
    </w:tbl>
    <w:p w:rsidR="00BB0ADD" w:rsidRPr="00F41981" w:rsidRDefault="00BB0ADD" w:rsidP="00BB0ADD">
      <w:pPr>
        <w:spacing w:after="0" w:line="240" w:lineRule="auto"/>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gridCol w:w="2694"/>
        <w:gridCol w:w="2693"/>
      </w:tblGrid>
      <w:tr w:rsidR="00BB0ADD" w:rsidRPr="00F41981" w:rsidTr="000259B2">
        <w:trPr>
          <w:trHeight w:val="335"/>
        </w:trPr>
        <w:tc>
          <w:tcPr>
            <w:tcW w:w="1276" w:type="dxa"/>
          </w:tcPr>
          <w:p w:rsidR="00BB0ADD" w:rsidRPr="00F41981" w:rsidRDefault="00BB0ADD" w:rsidP="000259B2">
            <w:pPr>
              <w:spacing w:after="0" w:line="240" w:lineRule="auto"/>
              <w:jc w:val="both"/>
              <w:rPr>
                <w:rFonts w:ascii="Times New Roman" w:hAnsi="Times New Roman"/>
                <w:b/>
                <w:sz w:val="28"/>
                <w:szCs w:val="28"/>
              </w:rPr>
            </w:pPr>
            <w:r w:rsidRPr="00F41981">
              <w:rPr>
                <w:rFonts w:ascii="Times New Roman" w:hAnsi="Times New Roman"/>
                <w:b/>
                <w:sz w:val="28"/>
                <w:szCs w:val="28"/>
              </w:rPr>
              <w:t>Месяц, неделя.</w:t>
            </w:r>
          </w:p>
        </w:tc>
        <w:tc>
          <w:tcPr>
            <w:tcW w:w="3402" w:type="dxa"/>
          </w:tcPr>
          <w:p w:rsidR="00BB0ADD" w:rsidRPr="00F41981" w:rsidRDefault="00BB0ADD" w:rsidP="000259B2">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Индивидуальные</w:t>
            </w:r>
          </w:p>
        </w:tc>
        <w:tc>
          <w:tcPr>
            <w:tcW w:w="2694" w:type="dxa"/>
          </w:tcPr>
          <w:p w:rsidR="00BB0ADD" w:rsidRPr="00F41981" w:rsidRDefault="00BB0ADD" w:rsidP="000259B2">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Групповые</w:t>
            </w:r>
          </w:p>
        </w:tc>
        <w:tc>
          <w:tcPr>
            <w:tcW w:w="2693" w:type="dxa"/>
          </w:tcPr>
          <w:p w:rsidR="00BB0ADD" w:rsidRPr="00F41981" w:rsidRDefault="00BB0ADD" w:rsidP="000259B2">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Взаимодействие с родителями</w:t>
            </w:r>
          </w:p>
        </w:tc>
      </w:tr>
      <w:tr w:rsidR="00BB0ADD" w:rsidRPr="00F41981" w:rsidTr="000259B2">
        <w:trPr>
          <w:trHeight w:val="412"/>
        </w:trPr>
        <w:tc>
          <w:tcPr>
            <w:tcW w:w="1276" w:type="dxa"/>
          </w:tcPr>
          <w:p w:rsidR="00BB0ADD" w:rsidRPr="00F41981" w:rsidRDefault="00BB0ADD" w:rsidP="000259B2">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Октябрь</w:t>
            </w:r>
          </w:p>
          <w:p w:rsidR="00BB0ADD" w:rsidRPr="00F41981" w:rsidRDefault="00BB0ADD" w:rsidP="000259B2">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1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"Найди отличие"</w:t>
            </w: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"Найди отличие"</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Предложить серию картинок для  игры «Что изменилось?»</w:t>
            </w:r>
          </w:p>
        </w:tc>
      </w:tr>
      <w:tr w:rsidR="00BB0ADD" w:rsidRPr="00F41981" w:rsidTr="000259B2">
        <w:trPr>
          <w:trHeight w:val="412"/>
        </w:trPr>
        <w:tc>
          <w:tcPr>
            <w:tcW w:w="1276" w:type="dxa"/>
          </w:tcPr>
          <w:p w:rsidR="00BB0ADD" w:rsidRPr="00F41981" w:rsidRDefault="00BB0ADD" w:rsidP="000259B2">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2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 "Запрещенное движение"</w:t>
            </w: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"Запрещенное движение"</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Предложить игры на согласованность совместных движений «Пилка дров», «Насос».</w:t>
            </w:r>
          </w:p>
        </w:tc>
      </w:tr>
      <w:tr w:rsidR="00BB0ADD" w:rsidRPr="00F41981" w:rsidTr="000259B2">
        <w:trPr>
          <w:trHeight w:val="412"/>
        </w:trPr>
        <w:tc>
          <w:tcPr>
            <w:tcW w:w="1276" w:type="dxa"/>
          </w:tcPr>
          <w:p w:rsidR="00BB0ADD" w:rsidRPr="00F41981" w:rsidRDefault="00BB0ADD" w:rsidP="000259B2">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3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“Запрещенный цвет”.</w:t>
            </w:r>
            <w:r w:rsidRPr="00F41981">
              <w:rPr>
                <w:rFonts w:ascii="Times New Roman" w:hAnsi="Times New Roman"/>
                <w:color w:val="000000" w:themeColor="text1"/>
                <w:sz w:val="28"/>
                <w:szCs w:val="28"/>
              </w:rPr>
              <w:br/>
            </w: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“Запрещенный цвет”.</w:t>
            </w:r>
            <w:r w:rsidRPr="00F41981">
              <w:rPr>
                <w:rFonts w:ascii="Times New Roman" w:hAnsi="Times New Roman"/>
                <w:color w:val="000000" w:themeColor="text1"/>
                <w:sz w:val="28"/>
                <w:szCs w:val="28"/>
              </w:rPr>
              <w:br/>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Посоветовать приобрести или изготовить самостоятельно обучающие плакаты. Развешать их в разных местах квартиры. Ребенок непременно будет посматривать на плакаты и задавать  вопросы. Иногда можно попросить ребенка что-то показать на плакате.</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lastRenderedPageBreak/>
              <w:t>4 нед.</w:t>
            </w:r>
          </w:p>
        </w:tc>
        <w:tc>
          <w:tcPr>
            <w:tcW w:w="3402" w:type="dxa"/>
          </w:tcPr>
          <w:p w:rsidR="00BB0ADD" w:rsidRPr="00F41981" w:rsidRDefault="00BB0ADD" w:rsidP="000259B2">
            <w:pPr>
              <w:pStyle w:val="c0"/>
              <w:shd w:val="clear" w:color="auto" w:fill="FFFFFF"/>
              <w:spacing w:before="0" w:after="0"/>
              <w:jc w:val="both"/>
              <w:rPr>
                <w:color w:val="000000" w:themeColor="text1"/>
                <w:sz w:val="28"/>
                <w:szCs w:val="28"/>
              </w:rPr>
            </w:pPr>
            <w:r w:rsidRPr="00F41981">
              <w:rPr>
                <w:color w:val="000000" w:themeColor="text1"/>
                <w:sz w:val="28"/>
                <w:szCs w:val="28"/>
              </w:rPr>
              <w:t>Игра на внимание</w:t>
            </w:r>
          </w:p>
          <w:p w:rsidR="00BB0ADD" w:rsidRPr="00F41981" w:rsidRDefault="00BB0ADD" w:rsidP="000259B2">
            <w:pPr>
              <w:pStyle w:val="c0"/>
              <w:shd w:val="clear" w:color="auto" w:fill="FFFFFF"/>
              <w:spacing w:before="0" w:after="0"/>
              <w:jc w:val="both"/>
              <w:rPr>
                <w:color w:val="000000" w:themeColor="text1"/>
                <w:sz w:val="28"/>
                <w:szCs w:val="28"/>
              </w:rPr>
            </w:pPr>
            <w:r w:rsidRPr="00F41981">
              <w:rPr>
                <w:color w:val="000000" w:themeColor="text1"/>
                <w:sz w:val="28"/>
                <w:szCs w:val="28"/>
              </w:rPr>
              <w:t xml:space="preserve">Нанизывание бусинок </w:t>
            </w:r>
          </w:p>
          <w:p w:rsidR="00BB0ADD" w:rsidRPr="00F41981" w:rsidRDefault="00BB0ADD" w:rsidP="000259B2">
            <w:pPr>
              <w:pStyle w:val="c0"/>
              <w:shd w:val="clear" w:color="auto" w:fill="FFFFFF"/>
              <w:spacing w:before="0" w:after="0"/>
              <w:jc w:val="both"/>
              <w:rPr>
                <w:color w:val="000000" w:themeColor="text1"/>
                <w:sz w:val="28"/>
                <w:szCs w:val="28"/>
              </w:rPr>
            </w:pPr>
            <w:r w:rsidRPr="00F41981">
              <w:rPr>
                <w:color w:val="000000" w:themeColor="text1"/>
                <w:sz w:val="28"/>
                <w:szCs w:val="28"/>
              </w:rPr>
              <w:t>  ( по образцу)</w:t>
            </w: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 Бусы» ( из геометрических фигур в определенной последовательности)</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Игра «Составь узор по правилу» (из бусин, пуговиц, природного материала – желудей, фасоли, косточек и т. д.)</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Ноябрь</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1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двигательной</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функции</w:t>
            </w:r>
          </w:p>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"Разговор с руками"</w:t>
            </w: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 Море волнуется»</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 xml:space="preserve">« Расскажи руками»      ( мама и ребенок  по очереди и вместе пытаются движениями рук и мимикой  показать содержание стихотворения) </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2 нед. </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"Говори!"</w:t>
            </w: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"Говори!"</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"Говори!"</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3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"Съедобное-несъедобное"</w:t>
            </w: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"Съедобное-несъедобное",</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"Сиамские близнецы" ,</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"Слепой и поводырь"</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Предложить поиграть в игру "Съедобное-несъедобное"</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4 нед.</w:t>
            </w:r>
          </w:p>
        </w:tc>
        <w:tc>
          <w:tcPr>
            <w:tcW w:w="3402"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На развитие произвольности психических процессов</w:t>
            </w:r>
          </w:p>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iCs/>
                <w:sz w:val="28"/>
                <w:szCs w:val="28"/>
              </w:rPr>
              <w:t>Игра "Запомни и повтори"</w:t>
            </w:r>
          </w:p>
          <w:p w:rsidR="00BB0ADD" w:rsidRPr="00F41981" w:rsidRDefault="00BB0ADD" w:rsidP="000259B2">
            <w:pPr>
              <w:spacing w:after="0" w:line="240" w:lineRule="auto"/>
              <w:jc w:val="both"/>
              <w:rPr>
                <w:rFonts w:ascii="Times New Roman" w:hAnsi="Times New Roman"/>
                <w:color w:val="000000" w:themeColor="text1"/>
                <w:sz w:val="28"/>
                <w:szCs w:val="28"/>
              </w:rPr>
            </w:pP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Работа в тетрадях с заданиями  «Посмотри, запомни и нарисуй по памяти»</w:t>
            </w:r>
          </w:p>
          <w:p w:rsidR="00BB0ADD" w:rsidRPr="00F41981" w:rsidRDefault="00BB0ADD" w:rsidP="000259B2">
            <w:pPr>
              <w:spacing w:after="0" w:line="240" w:lineRule="auto"/>
              <w:jc w:val="both"/>
              <w:rPr>
                <w:rFonts w:ascii="Times New Roman" w:hAnsi="Times New Roman"/>
                <w:color w:val="000000" w:themeColor="text1"/>
                <w:sz w:val="28"/>
                <w:szCs w:val="28"/>
              </w:rPr>
            </w:pP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 xml:space="preserve"> Упражнение на развитие памяти - попросите ребенка сбегать в комнату, что-то посмотреть, запомнить и потом рассказать</w:t>
            </w:r>
          </w:p>
          <w:p w:rsidR="00BB0ADD" w:rsidRPr="00F41981" w:rsidRDefault="00BB0ADD" w:rsidP="000259B2">
            <w:pPr>
              <w:spacing w:after="0" w:line="240" w:lineRule="auto"/>
              <w:jc w:val="both"/>
              <w:rPr>
                <w:rFonts w:ascii="Times New Roman" w:hAnsi="Times New Roman"/>
                <w:sz w:val="28"/>
                <w:szCs w:val="28"/>
              </w:rPr>
            </w:pP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Декабрь</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1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двигательной активности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BB0ADD" w:rsidRPr="00F41981" w:rsidRDefault="00BB0ADD" w:rsidP="000259B2">
            <w:pPr>
              <w:spacing w:after="0" w:line="240" w:lineRule="auto"/>
              <w:jc w:val="both"/>
              <w:rPr>
                <w:rFonts w:ascii="Times New Roman" w:hAnsi="Times New Roman"/>
                <w:sz w:val="28"/>
                <w:szCs w:val="28"/>
              </w:rPr>
            </w:pP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BB0ADD" w:rsidRPr="00F41981" w:rsidRDefault="00BB0ADD" w:rsidP="000259B2">
            <w:pPr>
              <w:spacing w:after="0" w:line="240" w:lineRule="auto"/>
              <w:jc w:val="both"/>
              <w:rPr>
                <w:rFonts w:ascii="Times New Roman" w:hAnsi="Times New Roman"/>
                <w:sz w:val="28"/>
                <w:szCs w:val="28"/>
              </w:rPr>
            </w:pP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Игра « Успевай – ка»          ( взрослый договаривается с ребенком, что будет называть  разные цифры, кроме одной, например, семерки, а ребенок должен следить и сказать «Стоп»</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lastRenderedPageBreak/>
              <w:t>2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Внимание и контроль двигательной активности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"Замри"</w:t>
            </w: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"Расставь посты"</w:t>
            </w:r>
          </w:p>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"Замри"</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  Придумывание эстафет, в которых короткие поручения, требующие усидчивости, перемежаются активными упражнениями. Например, играйте в следопытов - пусть ребенок ищет записки. В каждой записке зашифровано местонахождение следующей подсказки. Последняя записка может указывать на спрятанный приз.</w:t>
            </w:r>
          </w:p>
          <w:p w:rsidR="00BB0ADD" w:rsidRPr="00F41981" w:rsidRDefault="00BB0ADD" w:rsidP="000259B2">
            <w:pPr>
              <w:spacing w:after="0" w:line="240" w:lineRule="auto"/>
              <w:jc w:val="both"/>
              <w:rPr>
                <w:rFonts w:ascii="Times New Roman" w:hAnsi="Times New Roman"/>
                <w:sz w:val="28"/>
                <w:szCs w:val="28"/>
              </w:rPr>
            </w:pP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3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импульсивности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"Кричалки- шепталки - молчалки" </w:t>
            </w:r>
          </w:p>
          <w:p w:rsidR="00BB0ADD" w:rsidRPr="00F41981" w:rsidRDefault="00BB0ADD" w:rsidP="000259B2">
            <w:pPr>
              <w:spacing w:after="0" w:line="240" w:lineRule="auto"/>
              <w:jc w:val="both"/>
              <w:rPr>
                <w:rFonts w:ascii="Times New Roman" w:hAnsi="Times New Roman"/>
                <w:sz w:val="28"/>
                <w:szCs w:val="28"/>
              </w:rPr>
            </w:pPr>
          </w:p>
        </w:tc>
        <w:tc>
          <w:tcPr>
            <w:tcW w:w="2694"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xml:space="preserve"> "Кричалки- шепталки - молчалки" </w:t>
            </w:r>
          </w:p>
        </w:tc>
        <w:tc>
          <w:tcPr>
            <w:tcW w:w="2693" w:type="dxa"/>
          </w:tcPr>
          <w:p w:rsidR="00BB0ADD" w:rsidRPr="00F41981" w:rsidRDefault="00BB0ADD" w:rsidP="000259B2">
            <w:pPr>
              <w:spacing w:after="0" w:line="240" w:lineRule="auto"/>
              <w:jc w:val="both"/>
              <w:rPr>
                <w:rFonts w:ascii="Times New Roman" w:hAnsi="Times New Roman"/>
                <w:sz w:val="28"/>
                <w:szCs w:val="28"/>
              </w:rPr>
            </w:pPr>
            <w:r w:rsidRPr="00F41981">
              <w:rPr>
                <w:rFonts w:ascii="Times New Roman" w:hAnsi="Times New Roman"/>
                <w:sz w:val="28"/>
                <w:szCs w:val="28"/>
              </w:rPr>
              <w:t xml:space="preserve">Предложить игру «Шутливые баталии» (снятие агрессии и эмоционального напряжения)            </w:t>
            </w:r>
          </w:p>
        </w:tc>
      </w:tr>
      <w:tr w:rsidR="00BB0ADD" w:rsidRPr="00F41981" w:rsidTr="000259B2">
        <w:trPr>
          <w:trHeight w:val="1651"/>
        </w:trPr>
        <w:tc>
          <w:tcPr>
            <w:tcW w:w="1276"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4 нед.</w:t>
            </w:r>
          </w:p>
        </w:tc>
        <w:tc>
          <w:tcPr>
            <w:tcW w:w="3402"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контроль импульсивности и контроль двигательной активности</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хлопки"</w:t>
            </w:r>
          </w:p>
          <w:p w:rsidR="00BB0ADD" w:rsidRPr="00F41981" w:rsidRDefault="00BB0ADD" w:rsidP="000259B2">
            <w:pPr>
              <w:spacing w:after="0" w:line="240" w:lineRule="auto"/>
              <w:jc w:val="both"/>
              <w:rPr>
                <w:rFonts w:ascii="Times New Roman" w:hAnsi="Times New Roman"/>
                <w:sz w:val="28"/>
                <w:szCs w:val="28"/>
              </w:rPr>
            </w:pPr>
          </w:p>
        </w:tc>
        <w:tc>
          <w:tcPr>
            <w:tcW w:w="2694" w:type="dxa"/>
          </w:tcPr>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команду"</w:t>
            </w:r>
          </w:p>
          <w:p w:rsidR="00BB0ADD" w:rsidRPr="00F41981" w:rsidRDefault="00BB0ADD" w:rsidP="000259B2">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"Слушай хлопки"</w:t>
            </w:r>
          </w:p>
          <w:p w:rsidR="00BB0ADD" w:rsidRPr="00F41981" w:rsidRDefault="00BB0ADD" w:rsidP="000259B2">
            <w:pPr>
              <w:spacing w:after="0" w:line="240" w:lineRule="auto"/>
              <w:jc w:val="both"/>
              <w:rPr>
                <w:rFonts w:ascii="Times New Roman" w:hAnsi="Times New Roman"/>
                <w:sz w:val="28"/>
                <w:szCs w:val="28"/>
              </w:rPr>
            </w:pPr>
          </w:p>
        </w:tc>
        <w:tc>
          <w:tcPr>
            <w:tcW w:w="2693" w:type="dxa"/>
          </w:tcPr>
          <w:p w:rsidR="00BB0ADD" w:rsidRPr="00F41981" w:rsidRDefault="00BB0ADD" w:rsidP="000259B2">
            <w:pPr>
              <w:pStyle w:val="c0"/>
              <w:shd w:val="clear" w:color="auto" w:fill="FFFFFF"/>
              <w:spacing w:before="0" w:after="0"/>
              <w:jc w:val="both"/>
              <w:rPr>
                <w:sz w:val="28"/>
                <w:szCs w:val="28"/>
              </w:rPr>
            </w:pPr>
            <w:r w:rsidRPr="00F41981">
              <w:rPr>
                <w:sz w:val="28"/>
                <w:szCs w:val="28"/>
              </w:rPr>
              <w:t>Игра «Летает – не летает»</w:t>
            </w:r>
          </w:p>
        </w:tc>
      </w:tr>
    </w:tbl>
    <w:p w:rsidR="00BB0ADD" w:rsidRPr="00F41981" w:rsidRDefault="00BB0ADD" w:rsidP="00BB0ADD">
      <w:pPr>
        <w:shd w:val="clear" w:color="auto" w:fill="FFFFFF"/>
        <w:spacing w:after="0" w:line="240" w:lineRule="auto"/>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bookmarkStart w:id="0" w:name="5b68cd1956579a1fa2ae958f1ea264442aa89043"/>
      <w:bookmarkStart w:id="1" w:name="1"/>
      <w:bookmarkEnd w:id="0"/>
      <w:bookmarkEnd w:id="1"/>
      <w:r w:rsidRPr="00F41981">
        <w:rPr>
          <w:rFonts w:ascii="Times New Roman" w:hAnsi="Times New Roman"/>
          <w:b/>
          <w:color w:val="000000" w:themeColor="text1"/>
          <w:sz w:val="28"/>
          <w:szCs w:val="28"/>
        </w:rPr>
        <w:t>"Найди отличие" (</w:t>
      </w:r>
      <w:r w:rsidRPr="00F41981">
        <w:rPr>
          <w:rFonts w:ascii="Times New Roman" w:hAnsi="Times New Roman"/>
          <w:color w:val="000000" w:themeColor="text1"/>
          <w:sz w:val="28"/>
          <w:szCs w:val="28"/>
        </w:rPr>
        <w:t>Лютова Е.К., Монина Г.Б.)</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умения концентрировать внимание на деталях.</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Ребенок рисует любую несложную картинку (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w:t>
      </w:r>
      <w:r w:rsidRPr="00F41981">
        <w:rPr>
          <w:rFonts w:ascii="Times New Roman" w:hAnsi="Times New Roman"/>
          <w:color w:val="000000" w:themeColor="text1"/>
          <w:sz w:val="28"/>
          <w:szCs w:val="28"/>
        </w:rPr>
        <w:lastRenderedPageBreak/>
        <w:t>несколько деталей. Дети, взглянув на рисунок, должны сказать, какие изменения произошли.</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"Кричалки—шепталки—молчалки"</w:t>
      </w:r>
      <w:r w:rsidRPr="00F41981">
        <w:rPr>
          <w:rFonts w:ascii="Times New Roman" w:hAnsi="Times New Roman"/>
          <w:color w:val="000000" w:themeColor="text1"/>
          <w:sz w:val="28"/>
          <w:szCs w:val="28"/>
        </w:rPr>
        <w:t xml:space="preserve"> (Шевцова И.В.)</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наблюдательности, умения действовать по правилу, волевой регуляции.</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"Гвалт" (</w:t>
      </w:r>
      <w:r w:rsidRPr="00F41981">
        <w:rPr>
          <w:rFonts w:ascii="Times New Roman" w:hAnsi="Times New Roman"/>
          <w:color w:val="000000" w:themeColor="text1"/>
          <w:sz w:val="28"/>
          <w:szCs w:val="28"/>
        </w:rPr>
        <w:t>Коротаева Е.В., 1997)</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Желательно, чтобы до того как войдет водящий, каждый ребенок повторил вслух доставшееся ему слово.</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старается занять свободное место. Участник игры, оставшийся без стула, становится водящим.</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"Разговор с руками"</w:t>
      </w:r>
      <w:r w:rsidRPr="00F41981">
        <w:rPr>
          <w:rFonts w:ascii="Times New Roman" w:hAnsi="Times New Roman"/>
          <w:color w:val="000000" w:themeColor="text1"/>
          <w:sz w:val="28"/>
          <w:szCs w:val="28"/>
        </w:rPr>
        <w:t xml:space="preserve"> (Шевцова И.В.)</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научить детей контролировать свои действия. Если ребенок подрался, что -то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"Говори!"</w:t>
      </w:r>
      <w:r w:rsidRPr="00F41981">
        <w:rPr>
          <w:rFonts w:ascii="Times New Roman" w:hAnsi="Times New Roman"/>
          <w:color w:val="000000" w:themeColor="text1"/>
          <w:sz w:val="28"/>
          <w:szCs w:val="28"/>
        </w:rPr>
        <w:t xml:space="preserve"> (Лютова Е.К., Монина Г.Б.)</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умения контролировать импульсивные действия.</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года?"(Педагог делает паузу) "Говори!"; "Какого цвета у нас в группе  потолок?"... "Говори!"; "Какой сегодня день недели?"... "Говори!"; "Сколько будет два плюс три?" и т. д."</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может проводиться как индивидуально, так и с группой детей.</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"Броуновское движение"</w:t>
      </w:r>
      <w:r w:rsidRPr="00F41981">
        <w:rPr>
          <w:rFonts w:ascii="Times New Roman" w:hAnsi="Times New Roman"/>
          <w:color w:val="000000" w:themeColor="text1"/>
          <w:sz w:val="28"/>
          <w:szCs w:val="28"/>
        </w:rPr>
        <w:t xml:space="preserve"> (Шевченко Ю.С., 1997)</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"Час тишины и час "можно""</w:t>
      </w:r>
      <w:r w:rsidRPr="00F41981">
        <w:rPr>
          <w:rFonts w:ascii="Times New Roman" w:hAnsi="Times New Roman"/>
          <w:color w:val="000000" w:themeColor="text1"/>
          <w:sz w:val="28"/>
          <w:szCs w:val="28"/>
        </w:rPr>
        <w:t xml:space="preserve"> (Кряжево Н.Л., 1997)</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"Часы" можно чередовать в течение одного дня, а можно устраивать их в разные дни, главное, чтобы они стали привычными в вашей группе.  Лучше заранее оговорить, какие конкретные действия разрешены, а какие запрещены.</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 помощью этой игры можно избежать нескончаемого потока замечаний, которые взрослый адресует гиперактивно-му ребенку (а тот их "не слышит").</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"Сиамские близнецы"</w:t>
      </w:r>
      <w:r w:rsidRPr="00F41981">
        <w:rPr>
          <w:rFonts w:ascii="Times New Roman" w:hAnsi="Times New Roman"/>
          <w:color w:val="000000" w:themeColor="text1"/>
          <w:sz w:val="28"/>
          <w:szCs w:val="28"/>
        </w:rPr>
        <w:t xml:space="preserve"> (Кряжева Н.Л., 1997)</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w:t>
      </w:r>
      <w:r w:rsidRPr="00F41981">
        <w:rPr>
          <w:rFonts w:ascii="Times New Roman" w:hAnsi="Times New Roman"/>
          <w:color w:val="000000" w:themeColor="text1"/>
          <w:sz w:val="28"/>
          <w:szCs w:val="28"/>
        </w:rPr>
        <w:lastRenderedPageBreak/>
        <w:t>Кроме того, близнецы могут "срастись" не только ногами, но спинками, головами и др.</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"Колпак мой треугольный"</w:t>
      </w:r>
      <w:r w:rsidRPr="00F41981">
        <w:rPr>
          <w:rFonts w:ascii="Times New Roman" w:hAnsi="Times New Roman"/>
          <w:color w:val="000000" w:themeColor="text1"/>
          <w:sz w:val="28"/>
          <w:szCs w:val="28"/>
        </w:rPr>
        <w:t xml:space="preserve"> (Старинная игра)</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научить концентрировать внимание, способствовать осознанию ребенком своего тела, научить управлять движениями и контролировать свое поведение. 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еле 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Если такая длинная фраза трудна для воспроизведения, ее можно сократить.</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"Слушай команду" (</w:t>
      </w:r>
      <w:r w:rsidRPr="00F41981">
        <w:rPr>
          <w:rFonts w:ascii="Times New Roman" w:hAnsi="Times New Roman"/>
          <w:color w:val="000000" w:themeColor="text1"/>
          <w:sz w:val="28"/>
          <w:szCs w:val="28"/>
        </w:rPr>
        <w:t>Чистякова М.И., 1990)</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"Расставь посты"</w:t>
      </w:r>
      <w:r w:rsidRPr="00F41981">
        <w:rPr>
          <w:rFonts w:ascii="Times New Roman" w:hAnsi="Times New Roman"/>
          <w:color w:val="000000" w:themeColor="text1"/>
          <w:sz w:val="28"/>
          <w:szCs w:val="28"/>
        </w:rPr>
        <w:t xml:space="preserve"> (Чистякова М.И., 1990)</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BB0ADD" w:rsidRPr="00F41981" w:rsidRDefault="00BB0ADD" w:rsidP="00BB0ADD">
      <w:pPr>
        <w:shd w:val="clear" w:color="auto" w:fill="FFFFFF"/>
        <w:spacing w:after="0" w:line="240" w:lineRule="auto"/>
        <w:ind w:firstLine="709"/>
        <w:jc w:val="both"/>
        <w:rPr>
          <w:rFonts w:ascii="Times New Roman" w:hAnsi="Times New Roman"/>
          <w:b/>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"Запрещенное движение" (</w:t>
      </w:r>
      <w:r w:rsidRPr="00F41981">
        <w:rPr>
          <w:rFonts w:ascii="Times New Roman" w:hAnsi="Times New Roman"/>
          <w:color w:val="000000" w:themeColor="text1"/>
          <w:sz w:val="28"/>
          <w:szCs w:val="28"/>
        </w:rPr>
        <w:t>Кряжева Н.Л., 1997)</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игра с четкими правилами организует, дисциплинирует детей, сплачивает играющих, развивает быстроту реакции и вызывает здоровый </w:t>
      </w:r>
      <w:r w:rsidRPr="00F41981">
        <w:rPr>
          <w:rFonts w:ascii="Times New Roman" w:hAnsi="Times New Roman"/>
          <w:color w:val="000000" w:themeColor="text1"/>
          <w:sz w:val="28"/>
          <w:szCs w:val="28"/>
        </w:rPr>
        <w:lastRenderedPageBreak/>
        <w:t>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"Слушай хлопки"</w:t>
      </w:r>
      <w:r w:rsidRPr="00F41981">
        <w:rPr>
          <w:rFonts w:ascii="Times New Roman" w:hAnsi="Times New Roman"/>
          <w:color w:val="000000" w:themeColor="text1"/>
          <w:sz w:val="28"/>
          <w:szCs w:val="28"/>
        </w:rPr>
        <w:t xml:space="preserve"> (Чистякова М.И., 1990)</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тренировка внимания и контроль двигательной активности.</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r w:rsidRPr="00F41981">
        <w:rPr>
          <w:rFonts w:ascii="Times New Roman" w:hAnsi="Times New Roman"/>
          <w:b/>
          <w:color w:val="000000" w:themeColor="text1"/>
          <w:sz w:val="28"/>
          <w:szCs w:val="28"/>
        </w:rPr>
        <w:t>Замри" (</w:t>
      </w:r>
      <w:r w:rsidRPr="00F41981">
        <w:rPr>
          <w:rFonts w:ascii="Times New Roman" w:hAnsi="Times New Roman"/>
          <w:color w:val="000000" w:themeColor="text1"/>
          <w:sz w:val="28"/>
          <w:szCs w:val="28"/>
        </w:rPr>
        <w:t>Чистякова М.И., 1990)</w:t>
      </w:r>
    </w:p>
    <w:p w:rsidR="00BB0ADD" w:rsidRPr="00F41981" w:rsidRDefault="00BB0ADD" w:rsidP="00BB0ADD">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BB0ADD" w:rsidRPr="00F41981" w:rsidRDefault="00BB0ADD" w:rsidP="00BB0ADD">
      <w:pPr>
        <w:pStyle w:val="c0"/>
        <w:shd w:val="clear" w:color="auto" w:fill="FFFFFF"/>
        <w:spacing w:before="0" w:after="0"/>
        <w:ind w:firstLine="709"/>
        <w:jc w:val="both"/>
        <w:rPr>
          <w:b/>
          <w:color w:val="000000" w:themeColor="text1"/>
          <w:sz w:val="28"/>
          <w:szCs w:val="28"/>
        </w:rPr>
      </w:pPr>
    </w:p>
    <w:p w:rsidR="00BB0ADD" w:rsidRPr="00F41981" w:rsidRDefault="00BB0ADD" w:rsidP="00BB0ADD">
      <w:pPr>
        <w:pStyle w:val="c0"/>
        <w:shd w:val="clear" w:color="auto" w:fill="FFFFFF"/>
        <w:spacing w:before="0" w:after="0"/>
        <w:ind w:firstLine="709"/>
        <w:jc w:val="both"/>
        <w:rPr>
          <w:b/>
          <w:color w:val="000000" w:themeColor="text1"/>
          <w:sz w:val="28"/>
          <w:szCs w:val="28"/>
        </w:rPr>
      </w:pPr>
      <w:r w:rsidRPr="00F41981">
        <w:rPr>
          <w:b/>
          <w:color w:val="000000" w:themeColor="text1"/>
          <w:sz w:val="28"/>
          <w:szCs w:val="28"/>
        </w:rPr>
        <w:t xml:space="preserve">Нанизывание бусинок </w:t>
      </w:r>
    </w:p>
    <w:p w:rsidR="00BB0ADD" w:rsidRPr="00F41981" w:rsidRDefault="00BB0ADD" w:rsidP="00BB0ADD">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 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 </w:t>
      </w:r>
    </w:p>
    <w:p w:rsidR="00BB0ADD" w:rsidRPr="00F41981" w:rsidRDefault="00BB0ADD" w:rsidP="00BB0ADD">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 Описание. Ребенку предлагают по образцу (лист 23) нанизывать бусы. </w:t>
      </w:r>
    </w:p>
    <w:p w:rsidR="00BB0ADD" w:rsidRPr="00F41981" w:rsidRDefault="00BB0ADD" w:rsidP="00BB0ADD">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 </w:t>
      </w:r>
    </w:p>
    <w:p w:rsidR="00BB0ADD" w:rsidRPr="00F41981" w:rsidRDefault="00BB0ADD" w:rsidP="00BB0ADD">
      <w:pPr>
        <w:spacing w:after="0" w:line="240" w:lineRule="auto"/>
        <w:ind w:firstLine="709"/>
        <w:jc w:val="both"/>
        <w:rPr>
          <w:rFonts w:ascii="Times New Roman" w:hAnsi="Times New Roman"/>
          <w:b/>
          <w:color w:val="000000" w:themeColor="text1"/>
          <w:sz w:val="28"/>
          <w:szCs w:val="28"/>
        </w:rPr>
      </w:pPr>
      <w:r w:rsidRPr="00F41981">
        <w:rPr>
          <w:rFonts w:ascii="Times New Roman" w:hAnsi="Times New Roman"/>
          <w:color w:val="000000" w:themeColor="text1"/>
          <w:sz w:val="28"/>
          <w:szCs w:val="28"/>
        </w:rPr>
        <w:t> </w:t>
      </w:r>
      <w:r w:rsidRPr="00F41981">
        <w:rPr>
          <w:rFonts w:ascii="Times New Roman" w:hAnsi="Times New Roman"/>
          <w:b/>
          <w:color w:val="000000" w:themeColor="text1"/>
          <w:sz w:val="28"/>
          <w:szCs w:val="28"/>
        </w:rPr>
        <w:t>Игра “Запрещенный цвет”.</w:t>
      </w:r>
    </w:p>
    <w:p w:rsidR="00BB0ADD" w:rsidRPr="00F41981" w:rsidRDefault="00BB0ADD" w:rsidP="00BB0ADD">
      <w:pPr>
        <w:spacing w:after="0" w:line="240" w:lineRule="auto"/>
        <w:ind w:firstLine="709"/>
        <w:jc w:val="both"/>
        <w:rPr>
          <w:rFonts w:ascii="Times New Roman" w:hAnsi="Times New Roman"/>
          <w:color w:val="000000" w:themeColor="text1"/>
          <w:sz w:val="28"/>
          <w:szCs w:val="28"/>
        </w:rPr>
      </w:pPr>
    </w:p>
    <w:p w:rsidR="00BB0ADD" w:rsidRPr="00F41981" w:rsidRDefault="00BB0ADD" w:rsidP="00BB0ADD">
      <w:pPr>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Геометрические фигуры разного цвета разбросаны по залу. Педагог называет цвет, например красный, а  дети  должны  собрать как можно больше фигур любого цвета, кроме  указанного. Варианты: запрещен круг красного цвета; собрать только зеленые треугольники</w:t>
      </w:r>
    </w:p>
    <w:p w:rsidR="00BB0ADD" w:rsidRPr="00F41981" w:rsidRDefault="00BB0ADD" w:rsidP="00BB0ADD">
      <w:pPr>
        <w:spacing w:after="0" w:line="240" w:lineRule="auto"/>
        <w:ind w:firstLine="709"/>
        <w:jc w:val="both"/>
        <w:rPr>
          <w:rFonts w:ascii="Times New Roman" w:hAnsi="Times New Roman"/>
          <w:b/>
          <w:iCs/>
          <w:sz w:val="28"/>
          <w:szCs w:val="28"/>
        </w:rPr>
      </w:pPr>
    </w:p>
    <w:p w:rsidR="00BB0ADD" w:rsidRPr="00F41981" w:rsidRDefault="00BB0ADD" w:rsidP="00BB0ADD">
      <w:pPr>
        <w:spacing w:after="0" w:line="240" w:lineRule="auto"/>
        <w:ind w:firstLine="709"/>
        <w:jc w:val="both"/>
        <w:rPr>
          <w:rFonts w:ascii="Times New Roman" w:hAnsi="Times New Roman"/>
          <w:b/>
          <w:sz w:val="28"/>
          <w:szCs w:val="28"/>
        </w:rPr>
      </w:pPr>
      <w:r w:rsidRPr="00F41981">
        <w:rPr>
          <w:rFonts w:ascii="Times New Roman" w:hAnsi="Times New Roman"/>
          <w:b/>
          <w:iCs/>
          <w:sz w:val="28"/>
          <w:szCs w:val="28"/>
        </w:rPr>
        <w:t>Игра "Запомни и повтори"</w:t>
      </w:r>
    </w:p>
    <w:p w:rsidR="00BB0ADD" w:rsidRPr="00F41981" w:rsidRDefault="00BB0ADD" w:rsidP="00BB0ADD">
      <w:pPr>
        <w:spacing w:after="0" w:line="240" w:lineRule="auto"/>
        <w:ind w:firstLine="709"/>
        <w:jc w:val="both"/>
        <w:rPr>
          <w:rFonts w:ascii="Times New Roman" w:hAnsi="Times New Roman"/>
          <w:sz w:val="28"/>
          <w:szCs w:val="28"/>
        </w:rPr>
      </w:pPr>
      <w:r w:rsidRPr="00F41981">
        <w:rPr>
          <w:rFonts w:ascii="Times New Roman" w:hAnsi="Times New Roman"/>
          <w:sz w:val="28"/>
          <w:szCs w:val="28"/>
        </w:rPr>
        <w:lastRenderedPageBreak/>
        <w:t>На полу в произвольном порядке разложены различные предметы. Взрослый в течение нескольких минут показывает ребенку карточку с изображением двух-трех предметов (кубик, мяч, кольцо), затем убирает ее. Звучит сигнал: сначала ребенок произвольно движется под музыку, затем, продолжая двигаться, выполняет задания:</w:t>
      </w:r>
    </w:p>
    <w:p w:rsidR="00BB0ADD" w:rsidRPr="00F41981" w:rsidRDefault="00BB0ADD" w:rsidP="00BB0ADD">
      <w:pPr>
        <w:spacing w:after="0" w:line="240" w:lineRule="auto"/>
        <w:ind w:firstLine="709"/>
        <w:jc w:val="both"/>
        <w:rPr>
          <w:rFonts w:ascii="Times New Roman" w:hAnsi="Times New Roman"/>
          <w:sz w:val="28"/>
          <w:szCs w:val="28"/>
        </w:rPr>
      </w:pPr>
      <w:r w:rsidRPr="00F41981">
        <w:rPr>
          <w:rFonts w:ascii="Times New Roman" w:hAnsi="Times New Roman"/>
          <w:sz w:val="28"/>
          <w:szCs w:val="28"/>
        </w:rPr>
        <w:t>-  собери предметы, которые ты видел на карточке.</w:t>
      </w:r>
    </w:p>
    <w:p w:rsidR="00BB0ADD" w:rsidRPr="00F41981" w:rsidRDefault="00BB0ADD" w:rsidP="00BB0ADD">
      <w:pPr>
        <w:spacing w:after="0" w:line="240" w:lineRule="auto"/>
        <w:ind w:firstLine="709"/>
        <w:jc w:val="both"/>
        <w:rPr>
          <w:rFonts w:ascii="Times New Roman" w:hAnsi="Times New Roman"/>
          <w:sz w:val="28"/>
          <w:szCs w:val="28"/>
        </w:rPr>
      </w:pPr>
      <w:r w:rsidRPr="00F41981">
        <w:rPr>
          <w:rFonts w:ascii="Times New Roman" w:hAnsi="Times New Roman"/>
          <w:sz w:val="28"/>
          <w:szCs w:val="28"/>
        </w:rPr>
        <w:t>- собери предметы в том порядке, в котором они были изображены на карточке.</w:t>
      </w:r>
    </w:p>
    <w:p w:rsidR="00C921F5" w:rsidRDefault="00C921F5" w:rsidP="00C921F5"/>
    <w:p w:rsidR="00C921F5" w:rsidRDefault="00C921F5" w:rsidP="003F2B49">
      <w:pPr>
        <w:jc w:val="center"/>
        <w:rPr>
          <w:rFonts w:ascii="Times New Roman" w:hAnsi="Times New Roman" w:cs="Times New Roman"/>
          <w:b/>
          <w:sz w:val="24"/>
          <w:szCs w:val="24"/>
        </w:rPr>
      </w:pPr>
    </w:p>
    <w:p w:rsidR="003F2B49" w:rsidRPr="0051022D" w:rsidRDefault="003F2B49" w:rsidP="003F2B49">
      <w:pPr>
        <w:jc w:val="center"/>
        <w:rPr>
          <w:rFonts w:ascii="Times New Roman" w:hAnsi="Times New Roman" w:cs="Times New Roman"/>
          <w:b/>
          <w:sz w:val="24"/>
          <w:szCs w:val="24"/>
        </w:rPr>
      </w:pPr>
      <w:r w:rsidRPr="0051022D">
        <w:rPr>
          <w:rFonts w:ascii="Times New Roman" w:hAnsi="Times New Roman" w:cs="Times New Roman"/>
          <w:b/>
          <w:sz w:val="24"/>
          <w:szCs w:val="24"/>
        </w:rPr>
        <w:t>Список литературы</w:t>
      </w:r>
    </w:p>
    <w:p w:rsidR="003F2B49" w:rsidRDefault="003F2B49" w:rsidP="003F2B49">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2F4FEF">
        <w:rPr>
          <w:rFonts w:ascii="Times New Roman" w:eastAsia="Times New Roman" w:hAnsi="Times New Roman" w:cs="Times New Roman"/>
          <w:color w:val="000000"/>
          <w:sz w:val="28"/>
          <w:szCs w:val="28"/>
          <w:lang w:eastAsia="ru-RU"/>
        </w:rPr>
        <w:t xml:space="preserve">Алябьева Е. А. Тематические дни и недели в детском саду: Планирование и конспекты. / Е. А. Алябьева. – М.: ТЦ Сфера, 2005. – с. 125-128. – </w:t>
      </w:r>
      <w:r w:rsidRPr="002F4FEF">
        <w:rPr>
          <w:rFonts w:ascii="Times New Roman" w:eastAsia="Times New Roman" w:hAnsi="Times New Roman" w:cs="Times New Roman"/>
          <w:i/>
          <w:iCs/>
          <w:color w:val="000000"/>
          <w:sz w:val="28"/>
          <w:szCs w:val="28"/>
          <w:lang w:eastAsia="ru-RU"/>
        </w:rPr>
        <w:t>(Программа развития)</w:t>
      </w:r>
      <w:r w:rsidRPr="002F4FEF">
        <w:rPr>
          <w:rFonts w:ascii="Times New Roman" w:eastAsia="Times New Roman" w:hAnsi="Times New Roman" w:cs="Times New Roman"/>
          <w:color w:val="000000"/>
          <w:sz w:val="28"/>
          <w:szCs w:val="28"/>
          <w:lang w:eastAsia="ru-RU"/>
        </w:rPr>
        <w:t>.</w:t>
      </w:r>
    </w:p>
    <w:p w:rsidR="003F2B49" w:rsidRPr="002F4FEF" w:rsidRDefault="003F2B49" w:rsidP="003F2B49">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Краснощекова Н.В. Сюжетно-ролевые игры детей дошкольного возраста /Н.В.Краснощекова. Изд. 2-е. – Ростов н/Д; Феникс, 2007.-251 с.-(Школа развития)</w:t>
      </w:r>
    </w:p>
    <w:p w:rsidR="003F2B49" w:rsidRPr="006E6FFA" w:rsidRDefault="00AD1527" w:rsidP="003F2B49">
      <w:pPr>
        <w:pStyle w:val="ab"/>
        <w:numPr>
          <w:ilvl w:val="0"/>
          <w:numId w:val="6"/>
        </w:numPr>
        <w:rPr>
          <w:rFonts w:ascii="Times New Roman" w:hAnsi="Times New Roman" w:cs="Times New Roman"/>
          <w:sz w:val="28"/>
          <w:szCs w:val="28"/>
        </w:rPr>
      </w:pPr>
      <w:hyperlink r:id="rId7" w:history="1">
        <w:r w:rsidR="003F2B49" w:rsidRPr="006E6FFA">
          <w:rPr>
            <w:rStyle w:val="ae"/>
            <w:rFonts w:ascii="Times New Roman" w:hAnsi="Times New Roman" w:cs="Times New Roman"/>
            <w:color w:val="auto"/>
            <w:sz w:val="28"/>
            <w:szCs w:val="28"/>
          </w:rPr>
          <w:t>https://pedportal.net/doshkolnoe-obrazovanie/razvitie-rechi/konspekt-nod-v-starshey-gruppe-k-dnyu-materi-836061</w:t>
        </w:r>
      </w:hyperlink>
    </w:p>
    <w:p w:rsidR="003F2B49" w:rsidRPr="006E6FFA" w:rsidRDefault="00AD1527" w:rsidP="003F2B49">
      <w:pPr>
        <w:pStyle w:val="ab"/>
        <w:numPr>
          <w:ilvl w:val="0"/>
          <w:numId w:val="6"/>
        </w:numPr>
        <w:rPr>
          <w:rFonts w:ascii="Times New Roman" w:hAnsi="Times New Roman" w:cs="Times New Roman"/>
          <w:sz w:val="28"/>
          <w:szCs w:val="28"/>
        </w:rPr>
      </w:pPr>
      <w:hyperlink r:id="rId8" w:history="1">
        <w:r w:rsidR="003F2B49" w:rsidRPr="006E6FFA">
          <w:rPr>
            <w:rStyle w:val="ae"/>
            <w:rFonts w:ascii="Times New Roman" w:hAnsi="Times New Roman" w:cs="Times New Roman"/>
            <w:color w:val="auto"/>
            <w:sz w:val="28"/>
            <w:szCs w:val="28"/>
          </w:rPr>
          <w:t>http://www.maam.ru/detskijsad/konspekt-nod-k-dnyu-materi-nasha-lyubimaja-mama.html</w:t>
        </w:r>
      </w:hyperlink>
    </w:p>
    <w:p w:rsidR="003F2B49" w:rsidRPr="006E6FFA" w:rsidRDefault="00AD1527" w:rsidP="003F2B49">
      <w:pPr>
        <w:pStyle w:val="ab"/>
        <w:numPr>
          <w:ilvl w:val="0"/>
          <w:numId w:val="6"/>
        </w:numPr>
        <w:rPr>
          <w:rFonts w:ascii="Times New Roman" w:hAnsi="Times New Roman" w:cs="Times New Roman"/>
          <w:sz w:val="28"/>
          <w:szCs w:val="28"/>
        </w:rPr>
      </w:pPr>
      <w:hyperlink r:id="rId9" w:history="1">
        <w:r w:rsidR="003F2B49" w:rsidRPr="006E6FFA">
          <w:rPr>
            <w:rStyle w:val="ae"/>
            <w:rFonts w:ascii="Times New Roman" w:hAnsi="Times New Roman" w:cs="Times New Roman"/>
            <w:color w:val="auto"/>
            <w:sz w:val="28"/>
            <w:szCs w:val="28"/>
          </w:rPr>
          <w:t>http://ped-kopilka.ru/blog</w:t>
        </w:r>
      </w:hyperlink>
    </w:p>
    <w:p w:rsidR="008C2342" w:rsidRPr="00B37DDA" w:rsidRDefault="008C2342" w:rsidP="003F2B49">
      <w:pPr>
        <w:spacing w:after="0" w:line="240" w:lineRule="auto"/>
        <w:ind w:firstLine="709"/>
        <w:rPr>
          <w:rFonts w:ascii="Times New Roman" w:hAnsi="Times New Roman" w:cs="Times New Roman"/>
          <w:sz w:val="28"/>
          <w:szCs w:val="28"/>
        </w:rPr>
      </w:pPr>
    </w:p>
    <w:sectPr w:rsidR="008C2342" w:rsidRPr="00B37DDA" w:rsidSect="00A67991">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A59" w:rsidRDefault="00046A59" w:rsidP="00B37DDA">
      <w:pPr>
        <w:spacing w:after="0" w:line="240" w:lineRule="auto"/>
      </w:pPr>
      <w:r>
        <w:separator/>
      </w:r>
    </w:p>
  </w:endnote>
  <w:endnote w:type="continuationSeparator" w:id="1">
    <w:p w:rsidR="00046A59" w:rsidRDefault="00046A59" w:rsidP="00B37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A59" w:rsidRDefault="00046A59" w:rsidP="00B37DDA">
      <w:pPr>
        <w:spacing w:after="0" w:line="240" w:lineRule="auto"/>
      </w:pPr>
      <w:r>
        <w:separator/>
      </w:r>
    </w:p>
  </w:footnote>
  <w:footnote w:type="continuationSeparator" w:id="1">
    <w:p w:rsidR="00046A59" w:rsidRDefault="00046A59" w:rsidP="00B37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DA" w:rsidRPr="00B37DDA" w:rsidRDefault="00B37DDA" w:rsidP="00B37D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8FA1ED9"/>
    <w:multiLevelType w:val="multilevel"/>
    <w:tmpl w:val="377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B6297"/>
    <w:multiLevelType w:val="hybridMultilevel"/>
    <w:tmpl w:val="59D6B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85AD3"/>
    <w:multiLevelType w:val="hybridMultilevel"/>
    <w:tmpl w:val="527238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5137243"/>
    <w:multiLevelType w:val="multilevel"/>
    <w:tmpl w:val="8A98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E770D"/>
    <w:multiLevelType w:val="multilevel"/>
    <w:tmpl w:val="023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31399"/>
    <w:multiLevelType w:val="hybridMultilevel"/>
    <w:tmpl w:val="4AF4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524D0C"/>
    <w:multiLevelType w:val="hybridMultilevel"/>
    <w:tmpl w:val="1AB4E900"/>
    <w:lvl w:ilvl="0" w:tplc="BD4205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B36BE"/>
    <w:multiLevelType w:val="hybridMultilevel"/>
    <w:tmpl w:val="D14CC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370A7F"/>
    <w:multiLevelType w:val="multilevel"/>
    <w:tmpl w:val="480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1"/>
  </w:num>
  <w:num w:numId="5">
    <w:abstractNumId w:val="8"/>
  </w:num>
  <w:num w:numId="6">
    <w:abstractNumId w:val="4"/>
  </w:num>
  <w:num w:numId="7">
    <w:abstractNumId w:val="2"/>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5122"/>
  </w:hdrShapeDefaults>
  <w:footnotePr>
    <w:footnote w:id="0"/>
    <w:footnote w:id="1"/>
  </w:footnotePr>
  <w:endnotePr>
    <w:endnote w:id="0"/>
    <w:endnote w:id="1"/>
  </w:endnotePr>
  <w:compat/>
  <w:rsids>
    <w:rsidRoot w:val="00224074"/>
    <w:rsid w:val="000263FF"/>
    <w:rsid w:val="00046A59"/>
    <w:rsid w:val="00224074"/>
    <w:rsid w:val="002B10C2"/>
    <w:rsid w:val="002C31B1"/>
    <w:rsid w:val="003A6083"/>
    <w:rsid w:val="003B3A8C"/>
    <w:rsid w:val="003F2B49"/>
    <w:rsid w:val="00406F80"/>
    <w:rsid w:val="0047511B"/>
    <w:rsid w:val="004A7F97"/>
    <w:rsid w:val="004F4739"/>
    <w:rsid w:val="0061720F"/>
    <w:rsid w:val="00626E7A"/>
    <w:rsid w:val="008B3F6D"/>
    <w:rsid w:val="008C2342"/>
    <w:rsid w:val="008D52DC"/>
    <w:rsid w:val="009E5E31"/>
    <w:rsid w:val="00A158A5"/>
    <w:rsid w:val="00A67991"/>
    <w:rsid w:val="00AD1527"/>
    <w:rsid w:val="00B32780"/>
    <w:rsid w:val="00B37DDA"/>
    <w:rsid w:val="00B4431A"/>
    <w:rsid w:val="00B84C5D"/>
    <w:rsid w:val="00BB0ADD"/>
    <w:rsid w:val="00C73DD9"/>
    <w:rsid w:val="00C921F5"/>
    <w:rsid w:val="00D82BFB"/>
    <w:rsid w:val="00E419A5"/>
    <w:rsid w:val="00EC4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D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7DDA"/>
  </w:style>
  <w:style w:type="paragraph" w:styleId="a5">
    <w:name w:val="footer"/>
    <w:basedOn w:val="a"/>
    <w:link w:val="a6"/>
    <w:uiPriority w:val="99"/>
    <w:unhideWhenUsed/>
    <w:rsid w:val="00B37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7DDA"/>
  </w:style>
  <w:style w:type="paragraph" w:styleId="a7">
    <w:name w:val="Balloon Text"/>
    <w:basedOn w:val="a"/>
    <w:link w:val="a8"/>
    <w:uiPriority w:val="99"/>
    <w:semiHidden/>
    <w:unhideWhenUsed/>
    <w:rsid w:val="00B37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7DDA"/>
    <w:rPr>
      <w:rFonts w:ascii="Tahoma" w:hAnsi="Tahoma" w:cs="Tahoma"/>
      <w:sz w:val="16"/>
      <w:szCs w:val="16"/>
    </w:rPr>
  </w:style>
  <w:style w:type="paragraph" w:styleId="a9">
    <w:name w:val="Normal (Web)"/>
    <w:basedOn w:val="a"/>
    <w:uiPriority w:val="99"/>
    <w:unhideWhenUsed/>
    <w:rsid w:val="003F2B49"/>
    <w:pPr>
      <w:spacing w:before="225" w:after="225"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F2B49"/>
    <w:rPr>
      <w:b/>
      <w:bCs/>
    </w:rPr>
  </w:style>
  <w:style w:type="paragraph" w:styleId="ab">
    <w:name w:val="List Paragraph"/>
    <w:basedOn w:val="a"/>
    <w:uiPriority w:val="34"/>
    <w:qFormat/>
    <w:rsid w:val="003F2B49"/>
    <w:pPr>
      <w:ind w:left="720"/>
      <w:contextualSpacing/>
    </w:pPr>
  </w:style>
  <w:style w:type="table" w:styleId="ac">
    <w:name w:val="Table Grid"/>
    <w:basedOn w:val="a1"/>
    <w:uiPriority w:val="59"/>
    <w:rsid w:val="003F2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F2B49"/>
    <w:pPr>
      <w:spacing w:after="0" w:line="240" w:lineRule="auto"/>
    </w:pPr>
  </w:style>
  <w:style w:type="character" w:styleId="ae">
    <w:name w:val="Hyperlink"/>
    <w:basedOn w:val="a0"/>
    <w:uiPriority w:val="99"/>
    <w:unhideWhenUsed/>
    <w:rsid w:val="003F2B49"/>
    <w:rPr>
      <w:color w:val="0000FF"/>
      <w:u w:val="single"/>
    </w:rPr>
  </w:style>
  <w:style w:type="paragraph" w:styleId="2">
    <w:name w:val="Body Text 2"/>
    <w:basedOn w:val="a"/>
    <w:link w:val="20"/>
    <w:uiPriority w:val="99"/>
    <w:semiHidden/>
    <w:unhideWhenUsed/>
    <w:rsid w:val="00C921F5"/>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C921F5"/>
    <w:rPr>
      <w:rFonts w:eastAsiaTheme="minorEastAsia"/>
      <w:lang w:eastAsia="ru-RU"/>
    </w:rPr>
  </w:style>
  <w:style w:type="paragraph" w:customStyle="1" w:styleId="c0">
    <w:name w:val="c0"/>
    <w:basedOn w:val="a"/>
    <w:rsid w:val="00BB0ADD"/>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konspekt-nod-k-dnyu-materi-nasha-lyubimaja-mama.html" TargetMode="External"/><Relationship Id="rId3" Type="http://schemas.openxmlformats.org/officeDocument/2006/relationships/settings" Target="settings.xml"/><Relationship Id="rId7" Type="http://schemas.openxmlformats.org/officeDocument/2006/relationships/hyperlink" Target="https://pedportal.net/doshkolnoe-obrazovanie/razvitie-rechi/konspekt-nod-v-starshey-gruppe-k-dnyu-materi-8360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ed-kopilka.ru/b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Admin</cp:lastModifiedBy>
  <cp:revision>2</cp:revision>
  <cp:lastPrinted>2024-05-28T12:48:00Z</cp:lastPrinted>
  <dcterms:created xsi:type="dcterms:W3CDTF">2024-05-31T03:09:00Z</dcterms:created>
  <dcterms:modified xsi:type="dcterms:W3CDTF">2024-05-31T03:09:00Z</dcterms:modified>
</cp:coreProperties>
</file>