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F56C62" w:rsidTr="005B2BB1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F56C62" w:rsidTr="005B2BB1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15 г. Уссурийска Уссурийского городского округа </w:t>
            </w:r>
            <w:r w:rsidR="00354E2D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"30 " мая 2017 г. N 319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RPr="00B75B31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35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proofErr w:type="spellStart"/>
            <w:r w:rsidR="00354E2D">
              <w:rPr>
                <w:rFonts w:ascii="Times New Roman" w:hAnsi="Times New Roman" w:cs="Times New Roman"/>
                <w:sz w:val="24"/>
                <w:szCs w:val="24"/>
              </w:rPr>
              <w:t>Мелющенковой</w:t>
            </w:r>
            <w:proofErr w:type="spellEnd"/>
            <w:r w:rsidR="00354E2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Эдуардовны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B75B31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6C62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Углубленное изучение предметов художественно-эстетического направления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</w:tr>
      <w:tr w:rsidR="00F56C62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9 месяцев (учебный год)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</w:t>
      </w:r>
      <w:r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F56C62" w:rsidTr="005B2BB1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D210EA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 на дополнительную общеобразовательную программу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C62" w:rsidTr="005B2BB1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3.1.8. </w:t>
      </w:r>
      <w:r w:rsidRPr="002570D5">
        <w:rPr>
          <w:rFonts w:ascii="Times New Roman" w:hAnsi="Times New Roman" w:cs="Times New Roman"/>
          <w:sz w:val="24"/>
          <w:szCs w:val="24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вследствиеегоиндивидуальных</w:t>
      </w:r>
    </w:p>
    <w:p w:rsidR="00F56C62" w:rsidRPr="002570D5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D5">
        <w:rPr>
          <w:rFonts w:ascii="Times New Roman" w:hAnsi="Times New Roman" w:cs="Times New Roman"/>
          <w:sz w:val="24"/>
          <w:szCs w:val="24"/>
        </w:rPr>
        <w:t>особенностей, делающих невозможным или педагогически нецелесообразным оказание данных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D738D4">
        <w:rPr>
          <w:rFonts w:ascii="Times New Roman" w:hAnsi="Times New Roman" w:cs="Times New Roman"/>
          <w:color w:val="FF0000"/>
          <w:sz w:val="24"/>
          <w:szCs w:val="24"/>
        </w:rPr>
        <w:t>12600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pStyle w:val="Default"/>
              <w:rPr>
                <w:color w:val="auto"/>
                <w:sz w:val="23"/>
                <w:szCs w:val="23"/>
              </w:rPr>
            </w:pPr>
            <w:r>
              <w:lastRenderedPageBreak/>
              <w:t xml:space="preserve"> Ежемесячно, не позднее </w:t>
            </w:r>
            <w:r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>
              <w:t>указанный в разделе IX настоящего Договора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расходов, связанных с исполнением обязательств по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</w:t>
      </w:r>
      <w:r>
        <w:rPr>
          <w:rFonts w:ascii="Times New Roman" w:hAnsi="Times New Roman" w:cs="Times New Roman"/>
          <w:sz w:val="24"/>
          <w:szCs w:val="24"/>
        </w:rPr>
        <w:lastRenderedPageBreak/>
        <w:t>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Pr="00023082" w:rsidRDefault="00F56C62" w:rsidP="005B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692506 г. Уссурийск  ул. Попова 99а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D738D4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Р/с № </w:t>
                  </w:r>
                  <w:r w:rsidR="00D738D4" w:rsidRPr="00D738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03234643057230002001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</w:t>
                  </w:r>
                  <w:r w:rsidR="00D738D4" w:rsidRPr="00D738D4">
                    <w:rPr>
                      <w:rFonts w:ascii="Times New Roman" w:hAnsi="Times New Roman"/>
                      <w:sz w:val="24"/>
                      <w:szCs w:val="24"/>
                    </w:rPr>
                    <w:t>803У3114000</w:t>
                  </w:r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F56C62" w:rsidRPr="00023082" w:rsidRDefault="00F56C62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F56C62" w:rsidRPr="00023082" w:rsidRDefault="00F56C62" w:rsidP="00800B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800B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F56C62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F56C62" w:rsidRPr="00023082" w:rsidRDefault="00F56C62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C62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F56C62" w:rsidRDefault="00F56C62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6C62" w:rsidRDefault="00F56C62" w:rsidP="00F56C62"/>
    <w:p w:rsidR="00F56C62" w:rsidRDefault="00F56C62" w:rsidP="00F56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Заполняется в случае, если на момент заключения договора лицу, зачисляемому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обучение, не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законодательства Российской Федерации, 2012, N 53, ст. 7598; 2019, N 49, ст. 6962.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F56C62" w:rsidRDefault="00F56C62" w:rsidP="00F56C6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F56C62" w:rsidRDefault="00F56C62" w:rsidP="00F56C62"/>
    <w:p w:rsidR="00A860AA" w:rsidRDefault="00A860AA"/>
    <w:sectPr w:rsidR="00A860AA" w:rsidSect="002F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D3"/>
    <w:rsid w:val="000C4DD3"/>
    <w:rsid w:val="002F4214"/>
    <w:rsid w:val="00354E2D"/>
    <w:rsid w:val="0061612A"/>
    <w:rsid w:val="00800B39"/>
    <w:rsid w:val="00A860AA"/>
    <w:rsid w:val="00D210EA"/>
    <w:rsid w:val="00D738D4"/>
    <w:rsid w:val="00F5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870B"/>
  <w15:docId w15:val="{C05B5E8D-2784-4083-AB8B-2251894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2026-02-25T00:31:00Z</dcterms:created>
  <dcterms:modified xsi:type="dcterms:W3CDTF">2026-02-25T00:31:00Z</dcterms:modified>
</cp:coreProperties>
</file>